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7E0" w:rsidRPr="00903AA8" w:rsidRDefault="005B47E0" w:rsidP="005B47E0">
      <w:pPr>
        <w:jc w:val="center"/>
        <w:rPr>
          <w:b/>
          <w:sz w:val="32"/>
        </w:rPr>
      </w:pPr>
      <w:r w:rsidRPr="00F669DC">
        <w:rPr>
          <w:b/>
          <w:sz w:val="32"/>
        </w:rPr>
        <w:t>ΔΕΛΤΙΟ ΤΥΠΟΥ</w:t>
      </w:r>
    </w:p>
    <w:p w:rsidR="005B47E0" w:rsidRPr="00783FC0" w:rsidRDefault="00F1291D" w:rsidP="005B47E0">
      <w:pPr>
        <w:jc w:val="center"/>
        <w:rPr>
          <w:sz w:val="24"/>
        </w:rPr>
      </w:pPr>
      <w:r w:rsidRPr="00783FC0">
        <w:rPr>
          <w:sz w:val="24"/>
        </w:rPr>
        <w:t xml:space="preserve">Αλλαγές στην πρόσβαση των αποφοίτων ΕΠΑΛ  στην τριτοβάθμια εκπαίδευση και λειτουργία του </w:t>
      </w:r>
      <w:proofErr w:type="spellStart"/>
      <w:r w:rsidRPr="00783FC0">
        <w:rPr>
          <w:sz w:val="24"/>
        </w:rPr>
        <w:t>μεταλυκειακού</w:t>
      </w:r>
      <w:proofErr w:type="spellEnd"/>
      <w:r w:rsidRPr="00783FC0">
        <w:rPr>
          <w:sz w:val="24"/>
        </w:rPr>
        <w:t xml:space="preserve"> έτους – τάξη μαθητείας</w:t>
      </w:r>
      <w:r w:rsidR="005B47E0" w:rsidRPr="00783FC0">
        <w:rPr>
          <w:sz w:val="24"/>
        </w:rPr>
        <w:t xml:space="preserve"> </w:t>
      </w:r>
    </w:p>
    <w:p w:rsidR="00364F6F" w:rsidRPr="00783FC0" w:rsidRDefault="005B47E0" w:rsidP="00903AA8">
      <w:pPr>
        <w:spacing w:before="480" w:after="240" w:line="360" w:lineRule="auto"/>
        <w:jc w:val="both"/>
        <w:rPr>
          <w:sz w:val="24"/>
        </w:rPr>
      </w:pPr>
      <w:r w:rsidRPr="00783FC0">
        <w:rPr>
          <w:sz w:val="24"/>
        </w:rPr>
        <w:t xml:space="preserve">Με το παρόν ενημερώνουμε ότι </w:t>
      </w:r>
      <w:r w:rsidR="00774C1E" w:rsidRPr="00783FC0">
        <w:rPr>
          <w:sz w:val="24"/>
        </w:rPr>
        <w:t>στο νέο πολυνομοσχέδιο για την παιδεία</w:t>
      </w:r>
      <w:r w:rsidR="00B932AF" w:rsidRPr="00783FC0">
        <w:rPr>
          <w:sz w:val="24"/>
        </w:rPr>
        <w:t xml:space="preserve"> ( Πρακτικά της ΡΙΘ ΄, 6 Μαΐου 2016, Αριθ. Συνεδρίασης της </w:t>
      </w:r>
      <w:proofErr w:type="spellStart"/>
      <w:r w:rsidR="00B932AF" w:rsidRPr="00783FC0">
        <w:rPr>
          <w:sz w:val="24"/>
        </w:rPr>
        <w:t>ολοµέλειας</w:t>
      </w:r>
      <w:proofErr w:type="spellEnd"/>
      <w:r w:rsidR="00B932AF" w:rsidRPr="00783FC0">
        <w:rPr>
          <w:sz w:val="24"/>
        </w:rPr>
        <w:t xml:space="preserve"> της Βουλής</w:t>
      </w:r>
      <w:r w:rsidR="00F10C5C" w:rsidRPr="00783FC0">
        <w:rPr>
          <w:sz w:val="24"/>
        </w:rPr>
        <w:t xml:space="preserve"> – Δελτίο τύπου του ΥΠΕΠΘ στις 9-5-2016</w:t>
      </w:r>
      <w:r w:rsidR="00B932AF" w:rsidRPr="00783FC0">
        <w:rPr>
          <w:sz w:val="24"/>
        </w:rPr>
        <w:t xml:space="preserve">)  </w:t>
      </w:r>
      <w:r w:rsidR="00774C1E" w:rsidRPr="00783FC0">
        <w:rPr>
          <w:sz w:val="24"/>
        </w:rPr>
        <w:t>ψηφίστηκε η τροπολογία του Υπουργείου Παιδείας, για τις αλλαγές στα ΕΠΑΛ και συνολικά στη δευτεροβάθμια Τεχνική - Επαγγελματική Εκπαίδευση (ΤΕΕ) οι οποίες θα αρχίσουν να εφαρμόζονται από την επόμενη σχολική χρονιά, 2016-17. Από τις βασικές αλλαγές που ψηφίστηκαν αφορούν την πρόσβαση</w:t>
      </w:r>
      <w:r w:rsidR="00B932AF" w:rsidRPr="00783FC0">
        <w:rPr>
          <w:sz w:val="24"/>
        </w:rPr>
        <w:t xml:space="preserve"> των αποφοίτων ΕΠΑΛ </w:t>
      </w:r>
      <w:r w:rsidR="00774C1E" w:rsidRPr="00783FC0">
        <w:rPr>
          <w:sz w:val="24"/>
        </w:rPr>
        <w:t xml:space="preserve"> στην τριτοβάθμια εκπαίδευση και τ</w:t>
      </w:r>
      <w:r w:rsidR="00B932AF" w:rsidRPr="00783FC0">
        <w:rPr>
          <w:sz w:val="24"/>
        </w:rPr>
        <w:t>η λειτουργία του</w:t>
      </w:r>
      <w:r w:rsidR="00774C1E" w:rsidRPr="00783FC0">
        <w:rPr>
          <w:sz w:val="24"/>
        </w:rPr>
        <w:t xml:space="preserve"> </w:t>
      </w:r>
      <w:proofErr w:type="spellStart"/>
      <w:r w:rsidR="00774C1E" w:rsidRPr="00783FC0">
        <w:rPr>
          <w:sz w:val="24"/>
        </w:rPr>
        <w:t>μεταλυκειακ</w:t>
      </w:r>
      <w:r w:rsidR="00B932AF" w:rsidRPr="00783FC0">
        <w:rPr>
          <w:sz w:val="24"/>
        </w:rPr>
        <w:t>ού</w:t>
      </w:r>
      <w:proofErr w:type="spellEnd"/>
      <w:r w:rsidR="00774C1E" w:rsidRPr="00783FC0">
        <w:rPr>
          <w:sz w:val="24"/>
        </w:rPr>
        <w:t xml:space="preserve"> έτο</w:t>
      </w:r>
      <w:r w:rsidR="00B932AF" w:rsidRPr="00783FC0">
        <w:rPr>
          <w:sz w:val="24"/>
        </w:rPr>
        <w:t>υ</w:t>
      </w:r>
      <w:r w:rsidR="00774C1E" w:rsidRPr="00783FC0">
        <w:rPr>
          <w:sz w:val="24"/>
        </w:rPr>
        <w:t>ς – τάξη μαθητείας.</w:t>
      </w:r>
    </w:p>
    <w:p w:rsidR="00F10C5C" w:rsidRPr="00CF506C" w:rsidRDefault="001D2EDA" w:rsidP="0091487A">
      <w:pPr>
        <w:spacing w:before="120" w:after="120" w:line="360" w:lineRule="auto"/>
        <w:ind w:left="426" w:firstLine="567"/>
        <w:jc w:val="both"/>
        <w:rPr>
          <w:sz w:val="24"/>
        </w:rPr>
      </w:pPr>
      <w:r w:rsidRPr="00783FC0">
        <w:rPr>
          <w:rFonts w:ascii="Calibri" w:hAnsi="Calibri"/>
          <w:bCs/>
          <w:sz w:val="24"/>
        </w:rPr>
        <w:t>Σύμφωνα</w:t>
      </w:r>
      <w:r w:rsidRPr="00783FC0">
        <w:rPr>
          <w:sz w:val="24"/>
        </w:rPr>
        <w:t xml:space="preserve"> με την τροπολογία του ΥΠΠΕΘ </w:t>
      </w:r>
      <w:r w:rsidR="0091487A" w:rsidRPr="00783FC0">
        <w:rPr>
          <w:sz w:val="24"/>
        </w:rPr>
        <w:t>εισάγονται δύο νέες σημαντικές δυνατότητες για την πρόσβαση</w:t>
      </w:r>
      <w:r w:rsidR="00F10C5C" w:rsidRPr="00783FC0">
        <w:rPr>
          <w:sz w:val="24"/>
        </w:rPr>
        <w:t xml:space="preserve">  </w:t>
      </w:r>
      <w:r w:rsidR="0091487A" w:rsidRPr="00783FC0">
        <w:rPr>
          <w:sz w:val="24"/>
        </w:rPr>
        <w:t>των  αποφοίτων των ΕΠΑΛ στην τριτοβάθμια εκπαίδευση</w:t>
      </w:r>
      <w:r w:rsidR="00CF506C" w:rsidRPr="00CF506C">
        <w:rPr>
          <w:sz w:val="24"/>
        </w:rPr>
        <w:t>:</w:t>
      </w:r>
    </w:p>
    <w:p w:rsidR="00903AA8" w:rsidRPr="00903AA8" w:rsidRDefault="00903AA8" w:rsidP="00903AA8">
      <w:pPr>
        <w:pStyle w:val="a3"/>
        <w:numPr>
          <w:ilvl w:val="0"/>
          <w:numId w:val="1"/>
        </w:numPr>
        <w:spacing w:before="120" w:after="120" w:line="360" w:lineRule="auto"/>
        <w:ind w:left="1418" w:hanging="357"/>
        <w:jc w:val="both"/>
        <w:rPr>
          <w:rFonts w:ascii="Calibri" w:hAnsi="Calibri" w:cs="Arial"/>
          <w:i/>
          <w:szCs w:val="22"/>
        </w:rPr>
      </w:pPr>
      <w:r w:rsidRPr="00903AA8">
        <w:rPr>
          <w:rFonts w:ascii="Calibri" w:hAnsi="Calibri" w:cs="Arial"/>
          <w:b/>
          <w:szCs w:val="22"/>
        </w:rPr>
        <w:t>Διευρύνεται</w:t>
      </w:r>
      <w:r w:rsidRPr="00903AA8">
        <w:rPr>
          <w:rFonts w:asciiTheme="minorHAnsi" w:hAnsiTheme="minorHAnsi" w:cstheme="minorBidi"/>
          <w:b/>
          <w:szCs w:val="22"/>
        </w:rPr>
        <w:t xml:space="preserve"> η δυνατότητα της πρόσβασης στα ΤΕΙ </w:t>
      </w:r>
      <w:r w:rsidRPr="00903AA8">
        <w:rPr>
          <w:rFonts w:asciiTheme="minorHAnsi" w:hAnsiTheme="minorHAnsi" w:cstheme="minorBidi"/>
          <w:szCs w:val="22"/>
        </w:rPr>
        <w:t>μέσω των ειδικών πανελλαδικών εξετάσεων για τους απόφοιτους ΕΠΑΛ, αφού θα διαγωνίζονται για</w:t>
      </w:r>
      <w:r w:rsidRPr="00903AA8">
        <w:rPr>
          <w:rFonts w:asciiTheme="minorHAnsi" w:hAnsiTheme="minorHAnsi" w:cstheme="minorBidi"/>
          <w:b/>
          <w:szCs w:val="22"/>
        </w:rPr>
        <w:t xml:space="preserve"> ειδικό ποσοστό</w:t>
      </w:r>
      <w:r w:rsidRPr="00903AA8">
        <w:rPr>
          <w:rFonts w:asciiTheme="minorHAnsi" w:hAnsiTheme="minorHAnsi" w:cstheme="minorBidi"/>
          <w:b/>
          <w:szCs w:val="22"/>
        </w:rPr>
        <w:br/>
        <w:t>θέσεων του συνολικού αριθμού εισακτέων στα ΤΕΙ</w:t>
      </w:r>
      <w:r>
        <w:rPr>
          <w:rFonts w:asciiTheme="minorHAnsi" w:hAnsiTheme="minorHAnsi" w:cstheme="minorBidi"/>
          <w:szCs w:val="22"/>
        </w:rPr>
        <w:t xml:space="preserve"> (μ</w:t>
      </w:r>
      <w:r w:rsidRPr="00903AA8">
        <w:rPr>
          <w:rFonts w:asciiTheme="minorHAnsi" w:hAnsiTheme="minorHAnsi" w:cstheme="minorBidi"/>
          <w:szCs w:val="22"/>
        </w:rPr>
        <w:t>έχρι σήμερα διεκδικούσαν σταθερό ποσοστό θέσεων 20% επιπλέον του αριθμού εισακτέων</w:t>
      </w:r>
      <w:r>
        <w:rPr>
          <w:rFonts w:asciiTheme="minorHAnsi" w:hAnsiTheme="minorHAnsi" w:cstheme="minorBidi"/>
          <w:szCs w:val="22"/>
        </w:rPr>
        <w:t xml:space="preserve">). </w:t>
      </w:r>
      <w:r w:rsidRPr="00903AA8">
        <w:rPr>
          <w:rFonts w:asciiTheme="minorHAnsi" w:hAnsiTheme="minorHAnsi" w:cstheme="minorBidi"/>
          <w:szCs w:val="22"/>
        </w:rPr>
        <w:t>Το ποσοστό αυτό προβλέπεται να είναι, κατά προσέγγιση, ανάλογο του ποσοστού των υποψηφίων που αποφοίτησαν από τα ΕΠΑΛ σε σχέση με το σύνολο των υποψηφίων για τα ΤΕΙ αποφοίτων ΓΕΛ και ΕΠΑΛ.</w:t>
      </w:r>
      <w:r w:rsidRPr="00903AA8">
        <w:rPr>
          <w:rFonts w:ascii="Arial" w:hAnsi="Arial" w:cs="Arial"/>
          <w:color w:val="545454"/>
          <w:shd w:val="clear" w:color="auto" w:fill="FFFFFF"/>
        </w:rPr>
        <w:t xml:space="preserve"> </w:t>
      </w:r>
    </w:p>
    <w:p w:rsidR="005B47E0" w:rsidRPr="00903AA8" w:rsidRDefault="00903AA8" w:rsidP="00903AA8">
      <w:pPr>
        <w:pStyle w:val="a3"/>
        <w:numPr>
          <w:ilvl w:val="0"/>
          <w:numId w:val="1"/>
        </w:numPr>
        <w:spacing w:before="360" w:after="120" w:line="360" w:lineRule="auto"/>
        <w:ind w:left="1066" w:hanging="357"/>
        <w:jc w:val="both"/>
        <w:rPr>
          <w:rFonts w:ascii="Tahoma" w:hAnsi="Tahoma" w:cs="Tahoma"/>
          <w:color w:val="333333"/>
          <w:szCs w:val="22"/>
        </w:rPr>
      </w:pPr>
      <w:r w:rsidRPr="00903AA8">
        <w:rPr>
          <w:rFonts w:ascii="Calibri" w:hAnsi="Calibri" w:cs="Arial"/>
          <w:szCs w:val="22"/>
        </w:rPr>
        <w:t xml:space="preserve"> </w:t>
      </w:r>
      <w:r w:rsidR="005B47E0" w:rsidRPr="00903AA8">
        <w:rPr>
          <w:rFonts w:ascii="Calibri" w:hAnsi="Calibri" w:cs="Arial"/>
          <w:szCs w:val="22"/>
        </w:rPr>
        <w:t>Αποκαθίσταται η δυνατότητα των αποφοίτων των ΕΠΑΛ να εισάγονται :</w:t>
      </w:r>
    </w:p>
    <w:p w:rsidR="005B47E0" w:rsidRPr="00783FC0" w:rsidRDefault="005B47E0" w:rsidP="0091487A">
      <w:pPr>
        <w:pStyle w:val="a3"/>
        <w:numPr>
          <w:ilvl w:val="0"/>
          <w:numId w:val="2"/>
        </w:numPr>
        <w:spacing w:before="120" w:after="120" w:line="360" w:lineRule="auto"/>
        <w:ind w:left="1418" w:hanging="284"/>
        <w:jc w:val="both"/>
        <w:rPr>
          <w:rFonts w:ascii="Tahoma" w:hAnsi="Tahoma" w:cs="Tahoma"/>
          <w:color w:val="333333"/>
          <w:szCs w:val="22"/>
        </w:rPr>
      </w:pPr>
      <w:r w:rsidRPr="00783FC0">
        <w:rPr>
          <w:rFonts w:ascii="Calibri" w:hAnsi="Calibri" w:cs="Arial"/>
          <w:b/>
          <w:szCs w:val="22"/>
        </w:rPr>
        <w:t xml:space="preserve">Σε σχολές και τμήματα των </w:t>
      </w:r>
      <w:r w:rsidRPr="00783FC0">
        <w:rPr>
          <w:rFonts w:ascii="Calibri" w:hAnsi="Calibri" w:cs="Arial"/>
          <w:b/>
          <w:szCs w:val="22"/>
          <w:u w:val="single"/>
        </w:rPr>
        <w:t>Πανεπιστημίων</w:t>
      </w:r>
      <w:r w:rsidRPr="00783FC0">
        <w:rPr>
          <w:rFonts w:ascii="Calibri" w:hAnsi="Calibri" w:cs="Arial"/>
          <w:b/>
          <w:szCs w:val="22"/>
        </w:rPr>
        <w:t xml:space="preserve"> (ΑΕΙ).</w:t>
      </w:r>
    </w:p>
    <w:p w:rsidR="005B47E0" w:rsidRPr="00783FC0" w:rsidRDefault="005B47E0" w:rsidP="0091487A">
      <w:pPr>
        <w:spacing w:before="120" w:after="120" w:line="360" w:lineRule="auto"/>
        <w:ind w:left="1418"/>
        <w:jc w:val="both"/>
        <w:rPr>
          <w:rFonts w:ascii="Tahoma" w:hAnsi="Tahoma" w:cs="Tahoma"/>
          <w:i/>
          <w:color w:val="333333"/>
          <w:sz w:val="24"/>
        </w:rPr>
      </w:pPr>
      <w:r w:rsidRPr="00783FC0">
        <w:rPr>
          <w:rFonts w:ascii="Calibri" w:hAnsi="Calibri" w:cs="Arial"/>
          <w:i/>
          <w:sz w:val="24"/>
        </w:rPr>
        <w:t xml:space="preserve">Συγκεκριμένα, θα μπορούν </w:t>
      </w:r>
      <w:r w:rsidRPr="00783FC0">
        <w:rPr>
          <w:rFonts w:ascii="Calibri" w:hAnsi="Calibri" w:cs="Arial"/>
          <w:b/>
          <w:i/>
          <w:sz w:val="24"/>
          <w:u w:val="single"/>
        </w:rPr>
        <w:t>με τις ίδιες εξετάσεις</w:t>
      </w:r>
      <w:r w:rsidRPr="00783FC0">
        <w:rPr>
          <w:rFonts w:ascii="Calibri" w:hAnsi="Calibri" w:cs="Arial"/>
          <w:i/>
          <w:sz w:val="24"/>
        </w:rPr>
        <w:t xml:space="preserve"> (4 Μαθήματα) να εισάγονται με τη βαθμολογία τους σε σχολές των Πανεπιστημίων αντίστοιχες των τομέων που σπούδασαν στα ΕΠΑΛ και </w:t>
      </w:r>
      <w:r w:rsidRPr="00783FC0">
        <w:rPr>
          <w:rFonts w:ascii="Calibri" w:hAnsi="Calibri" w:cs="Arial"/>
          <w:b/>
          <w:i/>
          <w:sz w:val="24"/>
          <w:u w:val="single"/>
        </w:rPr>
        <w:t>για ειδικό ποσοστό θέσεων επιπλέον 1%.</w:t>
      </w:r>
      <w:r w:rsidRPr="00783FC0">
        <w:rPr>
          <w:rFonts w:ascii="Calibri" w:hAnsi="Calibri" w:cs="Arial"/>
          <w:i/>
          <w:sz w:val="24"/>
        </w:rPr>
        <w:t xml:space="preserve"> </w:t>
      </w:r>
    </w:p>
    <w:p w:rsidR="005B47E0" w:rsidRPr="00783FC0" w:rsidRDefault="005B47E0" w:rsidP="0091487A">
      <w:pPr>
        <w:pStyle w:val="a3"/>
        <w:numPr>
          <w:ilvl w:val="0"/>
          <w:numId w:val="2"/>
        </w:numPr>
        <w:spacing w:before="120" w:after="120" w:line="360" w:lineRule="auto"/>
        <w:ind w:left="1418" w:hanging="284"/>
        <w:jc w:val="both"/>
        <w:rPr>
          <w:rFonts w:ascii="Calibri" w:hAnsi="Calibri" w:cs="Arial"/>
          <w:szCs w:val="22"/>
        </w:rPr>
      </w:pPr>
      <w:r w:rsidRPr="00783FC0">
        <w:rPr>
          <w:rFonts w:ascii="Calibri" w:hAnsi="Calibri" w:cs="Arial"/>
          <w:b/>
          <w:szCs w:val="22"/>
        </w:rPr>
        <w:t>Στη σχολή της</w:t>
      </w:r>
      <w:r w:rsidRPr="00783FC0">
        <w:rPr>
          <w:rFonts w:ascii="Calibri" w:hAnsi="Calibri" w:cs="Arial"/>
          <w:szCs w:val="22"/>
        </w:rPr>
        <w:t xml:space="preserve"> </w:t>
      </w:r>
      <w:r w:rsidRPr="00783FC0">
        <w:rPr>
          <w:rFonts w:ascii="Calibri" w:hAnsi="Calibri" w:cs="Arial"/>
          <w:b/>
          <w:szCs w:val="22"/>
          <w:u w:val="single"/>
        </w:rPr>
        <w:t>Πυροσβεστικής</w:t>
      </w:r>
      <w:r w:rsidRPr="00783FC0">
        <w:rPr>
          <w:rFonts w:ascii="Calibri" w:hAnsi="Calibri" w:cs="Arial"/>
          <w:szCs w:val="22"/>
        </w:rPr>
        <w:t>.</w:t>
      </w:r>
    </w:p>
    <w:p w:rsidR="00903AA8" w:rsidRDefault="00903AA8" w:rsidP="00CF506C">
      <w:pPr>
        <w:spacing w:before="120" w:after="120" w:line="360" w:lineRule="auto"/>
        <w:ind w:left="426" w:firstLine="283"/>
        <w:jc w:val="both"/>
        <w:rPr>
          <w:rFonts w:ascii="Calibri" w:hAnsi="Calibri" w:cs="Arial"/>
          <w:sz w:val="24"/>
        </w:rPr>
      </w:pPr>
      <w:r>
        <w:rPr>
          <w:rFonts w:ascii="Calibri" w:hAnsi="Calibri"/>
          <w:bCs/>
          <w:sz w:val="24"/>
        </w:rPr>
        <w:t>Όσον αφορά</w:t>
      </w:r>
      <w:r w:rsidR="00EE7EAC" w:rsidRPr="00783FC0">
        <w:rPr>
          <w:rFonts w:ascii="Calibri" w:hAnsi="Calibri"/>
          <w:bCs/>
          <w:sz w:val="24"/>
        </w:rPr>
        <w:t xml:space="preserve"> την</w:t>
      </w:r>
      <w:r w:rsidR="00EE7EAC" w:rsidRPr="00783FC0">
        <w:rPr>
          <w:rFonts w:ascii="Calibri" w:hAnsi="Calibri"/>
          <w:b/>
          <w:bCs/>
          <w:sz w:val="24"/>
        </w:rPr>
        <w:t xml:space="preserve"> </w:t>
      </w:r>
      <w:r w:rsidR="00364F6F" w:rsidRPr="00783FC0">
        <w:rPr>
          <w:rFonts w:ascii="Calibri" w:hAnsi="Calibri"/>
          <w:b/>
          <w:bCs/>
          <w:sz w:val="24"/>
        </w:rPr>
        <w:t>«Τάξη Μαθητείας»</w:t>
      </w:r>
      <w:r w:rsidR="00364F6F" w:rsidRPr="00783FC0">
        <w:rPr>
          <w:rFonts w:ascii="Calibri" w:hAnsi="Calibri"/>
          <w:sz w:val="24"/>
        </w:rPr>
        <w:t> </w:t>
      </w:r>
      <w:r w:rsidR="00364F6F" w:rsidRPr="00783FC0">
        <w:rPr>
          <w:rFonts w:ascii="Calibri" w:hAnsi="Calibri" w:cs="Arial"/>
          <w:sz w:val="24"/>
        </w:rPr>
        <w:t xml:space="preserve">(εκπαίδευση στο χώρο εργασίας) η </w:t>
      </w:r>
      <w:r w:rsidR="00EE7EAC" w:rsidRPr="00783FC0">
        <w:rPr>
          <w:rFonts w:ascii="Calibri" w:hAnsi="Calibri" w:cs="Arial"/>
          <w:sz w:val="24"/>
        </w:rPr>
        <w:t xml:space="preserve">φοίτηση </w:t>
      </w:r>
      <w:r>
        <w:rPr>
          <w:rFonts w:ascii="Calibri" w:hAnsi="Calibri" w:cs="Arial"/>
          <w:sz w:val="24"/>
        </w:rPr>
        <w:t xml:space="preserve">θα </w:t>
      </w:r>
      <w:r w:rsidR="00364F6F" w:rsidRPr="00783FC0">
        <w:rPr>
          <w:rFonts w:ascii="Calibri" w:hAnsi="Calibri" w:cs="Arial"/>
          <w:sz w:val="24"/>
        </w:rPr>
        <w:t>είναι προαιρετική</w:t>
      </w:r>
      <w:r w:rsidR="00EE7EAC" w:rsidRPr="00783FC0">
        <w:rPr>
          <w:rFonts w:ascii="Calibri" w:hAnsi="Calibri" w:cs="Arial"/>
          <w:sz w:val="24"/>
        </w:rPr>
        <w:t xml:space="preserve"> και </w:t>
      </w:r>
      <w:r>
        <w:rPr>
          <w:rFonts w:ascii="Calibri" w:hAnsi="Calibri" w:cs="Arial"/>
          <w:sz w:val="24"/>
        </w:rPr>
        <w:t xml:space="preserve">θα </w:t>
      </w:r>
      <w:r w:rsidR="00364F6F" w:rsidRPr="00783FC0">
        <w:rPr>
          <w:rFonts w:ascii="Calibri" w:hAnsi="Calibri" w:cs="Arial"/>
          <w:sz w:val="24"/>
        </w:rPr>
        <w:t xml:space="preserve">εγγράφονται οι κάτοχοι απολυτηρίου και πτυχίου του δευτεροβάθμιου κύκλου σπουδών του </w:t>
      </w:r>
      <w:r w:rsidR="00783FC0" w:rsidRPr="00783FC0">
        <w:rPr>
          <w:rFonts w:ascii="Calibri" w:hAnsi="Calibri" w:cs="Arial"/>
          <w:sz w:val="24"/>
        </w:rPr>
        <w:t xml:space="preserve">ΕΠΑ.Λ. </w:t>
      </w:r>
    </w:p>
    <w:p w:rsidR="00CF506C" w:rsidRPr="00783FC0" w:rsidRDefault="00364F6F" w:rsidP="00CF506C">
      <w:pPr>
        <w:spacing w:before="120" w:after="120" w:line="360" w:lineRule="auto"/>
        <w:ind w:left="426" w:firstLine="283"/>
        <w:jc w:val="both"/>
        <w:rPr>
          <w:rFonts w:ascii="Calibri" w:hAnsi="Calibri" w:cs="Arial"/>
          <w:sz w:val="24"/>
        </w:rPr>
      </w:pPr>
      <w:r w:rsidRPr="00783FC0">
        <w:rPr>
          <w:rFonts w:ascii="Calibri" w:hAnsi="Calibri" w:cs="Arial"/>
          <w:sz w:val="24"/>
        </w:rPr>
        <w:t>Η «</w:t>
      </w:r>
      <w:r w:rsidRPr="00783FC0">
        <w:rPr>
          <w:rFonts w:ascii="Calibri" w:hAnsi="Calibri" w:cs="Arial"/>
          <w:b/>
          <w:sz w:val="24"/>
        </w:rPr>
        <w:t>Τάξη Μαθητείας</w:t>
      </w:r>
      <w:r w:rsidRPr="00783FC0">
        <w:rPr>
          <w:rFonts w:ascii="Calibri" w:hAnsi="Calibri" w:cs="Arial"/>
          <w:sz w:val="24"/>
        </w:rPr>
        <w:t xml:space="preserve">», </w:t>
      </w:r>
      <w:r w:rsidR="00903AA8">
        <w:rPr>
          <w:rFonts w:ascii="Calibri" w:hAnsi="Calibri" w:cs="Arial"/>
          <w:sz w:val="24"/>
        </w:rPr>
        <w:t xml:space="preserve">θα </w:t>
      </w:r>
      <w:r w:rsidRPr="00783FC0">
        <w:rPr>
          <w:rFonts w:ascii="Calibri" w:hAnsi="Calibri" w:cs="Arial"/>
          <w:sz w:val="24"/>
        </w:rPr>
        <w:t xml:space="preserve">εφαρμόζει το δυϊκό σύστημα εκπαίδευσης (μαθητείας) του Ο.Α.Ε.Δ. </w:t>
      </w:r>
      <w:r w:rsidR="00903AA8">
        <w:rPr>
          <w:rFonts w:ascii="Calibri" w:hAnsi="Calibri" w:cs="Arial"/>
          <w:sz w:val="24"/>
        </w:rPr>
        <w:t xml:space="preserve">θα </w:t>
      </w:r>
      <w:r w:rsidRPr="00783FC0">
        <w:rPr>
          <w:rFonts w:ascii="Calibri" w:hAnsi="Calibri" w:cs="Arial"/>
          <w:sz w:val="24"/>
        </w:rPr>
        <w:t xml:space="preserve">έχει διάρκεια ένα (1) έτος και </w:t>
      </w:r>
      <w:r w:rsidR="00903AA8">
        <w:rPr>
          <w:rFonts w:ascii="Calibri" w:hAnsi="Calibri" w:cs="Arial"/>
          <w:sz w:val="24"/>
        </w:rPr>
        <w:t xml:space="preserve">θα </w:t>
      </w:r>
      <w:r w:rsidRPr="00783FC0">
        <w:rPr>
          <w:rFonts w:ascii="Calibri" w:hAnsi="Calibri" w:cs="Arial"/>
          <w:sz w:val="24"/>
        </w:rPr>
        <w:t>περιλαμβάνει Μαθητεία με εκπαίδευση στο χώρο εργασίας, Μάθημα Ειδικότητας και Προπαρασκευαστικά Μαθήματα Πιστοποίησης στη σχολική μονάδα αντίστοιχα.</w:t>
      </w:r>
      <w:r w:rsidR="00CF506C" w:rsidRPr="00CF506C">
        <w:rPr>
          <w:sz w:val="24"/>
        </w:rPr>
        <w:t xml:space="preserve"> </w:t>
      </w:r>
      <w:r w:rsidR="00CF506C" w:rsidRPr="00783FC0">
        <w:rPr>
          <w:sz w:val="24"/>
        </w:rPr>
        <w:t>Ειδικότερα:</w:t>
      </w:r>
    </w:p>
    <w:p w:rsidR="00364F6F" w:rsidRPr="00CF506C" w:rsidRDefault="00364F6F" w:rsidP="00CF506C">
      <w:pPr>
        <w:pStyle w:val="a3"/>
        <w:numPr>
          <w:ilvl w:val="0"/>
          <w:numId w:val="2"/>
        </w:numPr>
        <w:tabs>
          <w:tab w:val="left" w:pos="720"/>
        </w:tabs>
        <w:spacing w:before="120" w:after="120" w:line="360" w:lineRule="auto"/>
        <w:ind w:left="1418" w:hanging="284"/>
        <w:jc w:val="both"/>
        <w:rPr>
          <w:rFonts w:ascii="Calibri" w:hAnsi="Calibri" w:cs="Arial"/>
        </w:rPr>
      </w:pPr>
      <w:r w:rsidRPr="00CF506C">
        <w:rPr>
          <w:rFonts w:ascii="Calibri" w:hAnsi="Calibri" w:cs="Arial"/>
        </w:rPr>
        <w:lastRenderedPageBreak/>
        <w:t xml:space="preserve">Το ΕΠΑΛ θα έχει την ευθύνη της παρακολούθησης-εποπτείας των μαθητευομένων στις δημόσιες ή ιδιωτικές επιχειρήσεις και οργανισμούς. </w:t>
      </w:r>
    </w:p>
    <w:p w:rsidR="00364F6F" w:rsidRPr="00CF506C" w:rsidRDefault="00364F6F" w:rsidP="00CF506C">
      <w:pPr>
        <w:pStyle w:val="a3"/>
        <w:numPr>
          <w:ilvl w:val="0"/>
          <w:numId w:val="2"/>
        </w:numPr>
        <w:tabs>
          <w:tab w:val="left" w:pos="720"/>
        </w:tabs>
        <w:spacing w:before="120" w:after="120" w:line="360" w:lineRule="auto"/>
        <w:ind w:left="1418" w:hanging="284"/>
        <w:jc w:val="both"/>
        <w:rPr>
          <w:rFonts w:ascii="Calibri" w:hAnsi="Calibri" w:cs="Arial"/>
        </w:rPr>
      </w:pPr>
      <w:r w:rsidRPr="00CF506C">
        <w:rPr>
          <w:rFonts w:ascii="Calibri" w:hAnsi="Calibri" w:cs="Arial"/>
        </w:rPr>
        <w:t>Θα υπογράφονται συμβάσεις με όρους που πρέπει να γίνονται σεβαστοί και θα ελέγχονται από εποπτεύοντα καθηγητή/-</w:t>
      </w:r>
      <w:proofErr w:type="spellStart"/>
      <w:r w:rsidRPr="00CF506C">
        <w:rPr>
          <w:rFonts w:ascii="Calibri" w:hAnsi="Calibri" w:cs="Arial"/>
        </w:rPr>
        <w:t>τρια</w:t>
      </w:r>
      <w:proofErr w:type="spellEnd"/>
      <w:r w:rsidRPr="00CF506C">
        <w:rPr>
          <w:rFonts w:ascii="Calibri" w:hAnsi="Calibri" w:cs="Arial"/>
        </w:rPr>
        <w:t xml:space="preserve"> του ΕΠΑΛ. Οι συμβάσεις θα μπορεί να ακυρωθούν, αν δεν τηρούνται οι όροι από τον εργοδότη.</w:t>
      </w:r>
    </w:p>
    <w:p w:rsidR="00483D3F" w:rsidRPr="00CF506C" w:rsidRDefault="00364F6F" w:rsidP="00CF506C">
      <w:pPr>
        <w:pStyle w:val="a3"/>
        <w:numPr>
          <w:ilvl w:val="0"/>
          <w:numId w:val="2"/>
        </w:numPr>
        <w:tabs>
          <w:tab w:val="left" w:pos="720"/>
        </w:tabs>
        <w:spacing w:before="120" w:after="120" w:line="360" w:lineRule="auto"/>
        <w:ind w:left="1418" w:hanging="284"/>
        <w:jc w:val="both"/>
      </w:pPr>
      <w:r w:rsidRPr="00CF506C">
        <w:rPr>
          <w:rFonts w:ascii="Calibri" w:hAnsi="Calibri" w:cs="Arial"/>
        </w:rPr>
        <w:t xml:space="preserve">Κατοχυρώνονται τα δικαιώματα των μαθητευόμενων, οι οποίοι θα είναι ενήλικες, απόφοιτοι ΕΠΑΛ ή προηγούμενων τύπων σχολείων της ΤΕΕ. Οι μαθητές θα υπάγονται ασφαλιστικά στο ΙΚΑ για το διάστημα της μαθητείας, στον κλάδο παροχών ασθένειας σε είδος και στον κλάδο παροχών ασθένειας σε χρήμα, ο δε χρόνος ασφάλισής τους θα είναι </w:t>
      </w:r>
      <w:proofErr w:type="spellStart"/>
      <w:r w:rsidRPr="00CF506C">
        <w:rPr>
          <w:rFonts w:ascii="Calibri" w:hAnsi="Calibri" w:cs="Arial"/>
        </w:rPr>
        <w:t>συντάξιµος</w:t>
      </w:r>
      <w:proofErr w:type="spellEnd"/>
      <w:r w:rsidRPr="00CF506C">
        <w:rPr>
          <w:rFonts w:ascii="Calibri" w:hAnsi="Calibri" w:cs="Arial"/>
        </w:rPr>
        <w:t>. Η αμοιβή για το διάστημα της μαθητείας θα είναι ίση με το 75% επί του κατωτάτου ημερομισθίου του ανειδίκευτου εργάτη.</w:t>
      </w:r>
    </w:p>
    <w:sectPr w:rsidR="00483D3F" w:rsidRPr="00CF506C" w:rsidSect="00B932AF">
      <w:pgSz w:w="11906" w:h="16838"/>
      <w:pgMar w:top="851" w:right="991" w:bottom="709"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C0374"/>
    <w:multiLevelType w:val="hybridMultilevel"/>
    <w:tmpl w:val="270EB774"/>
    <w:lvl w:ilvl="0" w:tplc="DB42F35E">
      <w:start w:val="1"/>
      <w:numFmt w:val="decimal"/>
      <w:lvlText w:val="%1."/>
      <w:lvlJc w:val="left"/>
      <w:pPr>
        <w:ind w:left="1069" w:hanging="360"/>
      </w:pPr>
      <w:rPr>
        <w:rFonts w:hint="default"/>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1">
    <w:nsid w:val="1AFF692D"/>
    <w:multiLevelType w:val="hybridMultilevel"/>
    <w:tmpl w:val="1220DAEE"/>
    <w:lvl w:ilvl="0" w:tplc="0408000B">
      <w:start w:val="1"/>
      <w:numFmt w:val="bullet"/>
      <w:lvlText w:val=""/>
      <w:lvlJc w:val="left"/>
      <w:pPr>
        <w:tabs>
          <w:tab w:val="num" w:pos="720"/>
        </w:tabs>
        <w:ind w:left="720" w:hanging="360"/>
      </w:pPr>
      <w:rPr>
        <w:rFonts w:ascii="Wingdings" w:hAnsi="Wingdings" w:hint="default"/>
      </w:rPr>
    </w:lvl>
    <w:lvl w:ilvl="1" w:tplc="E6C82CAE">
      <w:start w:val="1"/>
      <w:numFmt w:val="bullet"/>
      <w:lvlText w:val=""/>
      <w:lvlJc w:val="left"/>
      <w:pPr>
        <w:tabs>
          <w:tab w:val="num" w:pos="1534"/>
        </w:tabs>
        <w:ind w:left="1534" w:hanging="454"/>
      </w:pPr>
      <w:rPr>
        <w:rFonts w:ascii="Wingdings" w:hAnsi="Wingding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6BE0511D"/>
    <w:multiLevelType w:val="hybridMultilevel"/>
    <w:tmpl w:val="087E054C"/>
    <w:lvl w:ilvl="0" w:tplc="04080001">
      <w:start w:val="1"/>
      <w:numFmt w:val="bullet"/>
      <w:lvlText w:val=""/>
      <w:lvlJc w:val="left"/>
      <w:pPr>
        <w:ind w:left="1854" w:hanging="360"/>
      </w:pPr>
      <w:rPr>
        <w:rFonts w:ascii="Symbol" w:hAnsi="Symbol" w:hint="default"/>
      </w:rPr>
    </w:lvl>
    <w:lvl w:ilvl="1" w:tplc="04080003" w:tentative="1">
      <w:start w:val="1"/>
      <w:numFmt w:val="bullet"/>
      <w:lvlText w:val="o"/>
      <w:lvlJc w:val="left"/>
      <w:pPr>
        <w:ind w:left="2574" w:hanging="360"/>
      </w:pPr>
      <w:rPr>
        <w:rFonts w:ascii="Courier New" w:hAnsi="Courier New" w:cs="Courier New" w:hint="default"/>
      </w:rPr>
    </w:lvl>
    <w:lvl w:ilvl="2" w:tplc="04080005" w:tentative="1">
      <w:start w:val="1"/>
      <w:numFmt w:val="bullet"/>
      <w:lvlText w:val=""/>
      <w:lvlJc w:val="left"/>
      <w:pPr>
        <w:ind w:left="3294" w:hanging="360"/>
      </w:pPr>
      <w:rPr>
        <w:rFonts w:ascii="Wingdings" w:hAnsi="Wingdings" w:hint="default"/>
      </w:rPr>
    </w:lvl>
    <w:lvl w:ilvl="3" w:tplc="04080001" w:tentative="1">
      <w:start w:val="1"/>
      <w:numFmt w:val="bullet"/>
      <w:lvlText w:val=""/>
      <w:lvlJc w:val="left"/>
      <w:pPr>
        <w:ind w:left="4014" w:hanging="360"/>
      </w:pPr>
      <w:rPr>
        <w:rFonts w:ascii="Symbol" w:hAnsi="Symbol" w:hint="default"/>
      </w:rPr>
    </w:lvl>
    <w:lvl w:ilvl="4" w:tplc="04080003" w:tentative="1">
      <w:start w:val="1"/>
      <w:numFmt w:val="bullet"/>
      <w:lvlText w:val="o"/>
      <w:lvlJc w:val="left"/>
      <w:pPr>
        <w:ind w:left="4734" w:hanging="360"/>
      </w:pPr>
      <w:rPr>
        <w:rFonts w:ascii="Courier New" w:hAnsi="Courier New" w:cs="Courier New" w:hint="default"/>
      </w:rPr>
    </w:lvl>
    <w:lvl w:ilvl="5" w:tplc="04080005" w:tentative="1">
      <w:start w:val="1"/>
      <w:numFmt w:val="bullet"/>
      <w:lvlText w:val=""/>
      <w:lvlJc w:val="left"/>
      <w:pPr>
        <w:ind w:left="5454" w:hanging="360"/>
      </w:pPr>
      <w:rPr>
        <w:rFonts w:ascii="Wingdings" w:hAnsi="Wingdings" w:hint="default"/>
      </w:rPr>
    </w:lvl>
    <w:lvl w:ilvl="6" w:tplc="04080001" w:tentative="1">
      <w:start w:val="1"/>
      <w:numFmt w:val="bullet"/>
      <w:lvlText w:val=""/>
      <w:lvlJc w:val="left"/>
      <w:pPr>
        <w:ind w:left="6174" w:hanging="360"/>
      </w:pPr>
      <w:rPr>
        <w:rFonts w:ascii="Symbol" w:hAnsi="Symbol" w:hint="default"/>
      </w:rPr>
    </w:lvl>
    <w:lvl w:ilvl="7" w:tplc="04080003" w:tentative="1">
      <w:start w:val="1"/>
      <w:numFmt w:val="bullet"/>
      <w:lvlText w:val="o"/>
      <w:lvlJc w:val="left"/>
      <w:pPr>
        <w:ind w:left="6894" w:hanging="360"/>
      </w:pPr>
      <w:rPr>
        <w:rFonts w:ascii="Courier New" w:hAnsi="Courier New" w:cs="Courier New" w:hint="default"/>
      </w:rPr>
    </w:lvl>
    <w:lvl w:ilvl="8" w:tplc="04080005" w:tentative="1">
      <w:start w:val="1"/>
      <w:numFmt w:val="bullet"/>
      <w:lvlText w:val=""/>
      <w:lvlJc w:val="left"/>
      <w:pPr>
        <w:ind w:left="7614"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5B47E0"/>
    <w:rsid w:val="0001613F"/>
    <w:rsid w:val="001D2EDA"/>
    <w:rsid w:val="00364F6F"/>
    <w:rsid w:val="00483D3F"/>
    <w:rsid w:val="005B47E0"/>
    <w:rsid w:val="006363BD"/>
    <w:rsid w:val="00774C1E"/>
    <w:rsid w:val="00783FC0"/>
    <w:rsid w:val="00903AA8"/>
    <w:rsid w:val="0091487A"/>
    <w:rsid w:val="009822E8"/>
    <w:rsid w:val="00B932AF"/>
    <w:rsid w:val="00CC1EA4"/>
    <w:rsid w:val="00CF506C"/>
    <w:rsid w:val="00E519C1"/>
    <w:rsid w:val="00EE7EAC"/>
    <w:rsid w:val="00F10C5C"/>
    <w:rsid w:val="00F1291D"/>
    <w:rsid w:val="00F669DC"/>
    <w:rsid w:val="00FB081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D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47E0"/>
    <w:pPr>
      <w:spacing w:after="0" w:line="240" w:lineRule="auto"/>
      <w:ind w:left="720"/>
      <w:contextualSpacing/>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1D2EDA"/>
    <w:rPr>
      <w:color w:val="0000FF"/>
      <w:u w:val="single"/>
    </w:rPr>
  </w:style>
  <w:style w:type="character" w:styleId="a4">
    <w:name w:val="Emphasis"/>
    <w:basedOn w:val="a0"/>
    <w:uiPriority w:val="20"/>
    <w:qFormat/>
    <w:rsid w:val="00903AA8"/>
    <w:rPr>
      <w:i/>
      <w:iCs/>
    </w:rPr>
  </w:style>
  <w:style w:type="character" w:customStyle="1" w:styleId="apple-converted-space">
    <w:name w:val="apple-converted-space"/>
    <w:basedOn w:val="a0"/>
    <w:rsid w:val="00903AA8"/>
  </w:style>
</w:styles>
</file>

<file path=word/webSettings.xml><?xml version="1.0" encoding="utf-8"?>
<w:webSettings xmlns:r="http://schemas.openxmlformats.org/officeDocument/2006/relationships" xmlns:w="http://schemas.openxmlformats.org/wordprocessingml/2006/main">
  <w:divs>
    <w:div w:id="100462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465</Words>
  <Characters>2511</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2EPAL</Company>
  <LinksUpToDate>false</LinksUpToDate>
  <CharactersWithSpaces>2971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2EPAL</dc:creator>
  <cp:keywords/>
  <dc:description/>
  <cp:lastModifiedBy>2EPAL</cp:lastModifiedBy>
  <cp:revision>3</cp:revision>
  <cp:lastPrinted>2016-05-28T09:13:00Z</cp:lastPrinted>
  <dcterms:created xsi:type="dcterms:W3CDTF">2016-05-28T09:13:00Z</dcterms:created>
  <dcterms:modified xsi:type="dcterms:W3CDTF">2016-06-07T08:46:00Z</dcterms:modified>
</cp:coreProperties>
</file>